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144" w:after="144"/>
        <w:jc w:val="center"/>
        <w:rPr>
          <w:rFonts w:ascii="Calibri" w:hAnsi="Calibri" w:cs="Calibri" w:asciiTheme="minorHAnsi" w:cstheme="minorHAnsi" w:hAnsiTheme="minorHAnsi"/>
          <w:b/>
          <w:bCs/>
          <w:u w:val="single"/>
        </w:rPr>
      </w:pPr>
      <w:r>
        <w:rPr>
          <w:rFonts w:cs="Calibri" w:cstheme="minorHAnsi"/>
          <w:b/>
          <w:bCs/>
          <w:u w:val="single"/>
        </w:rPr>
        <w:t xml:space="preserve">  </w:t>
      </w:r>
      <w:r>
        <w:rPr>
          <w:rFonts w:cs="Calibri" w:cstheme="minorHAnsi"/>
          <w:b/>
          <w:bCs/>
          <w:u w:val="single"/>
        </w:rPr>
        <w:t>ALLEGATO A2 - DOMANDA DI PARTECIPAZIONE ALLA SELEZIONE PER TUTOR</w:t>
      </w:r>
    </w:p>
    <w:p>
      <w:pPr>
        <w:pStyle w:val="Normal"/>
        <w:spacing w:lineRule="auto" w:line="276" w:before="0" w:after="0"/>
        <w:jc w:val="both"/>
        <w:rPr>
          <w:rFonts w:ascii="Calibri" w:hAnsi="Calibri" w:eastAsia="" w:cs="Calibri" w:asciiTheme="minorHAnsi" w:cstheme="minorHAnsi" w:eastAsiaTheme="minorEastAsia" w:hAnsiTheme="minorHAnsi"/>
          <w:b/>
          <w:bCs/>
          <w:color w:val="auto"/>
        </w:rPr>
      </w:pPr>
      <w:r>
        <w:rPr>
          <w:rFonts w:eastAsia="" w:cs="Calibri" w:cstheme="minorHAnsi" w:eastAsiaTheme="minorEastAsia"/>
          <w:b/>
          <w:bCs/>
          <w:color w:val="auto"/>
        </w:rPr>
        <w:t xml:space="preserve">Avviso </w:t>
      </w:r>
      <w:r>
        <w:rPr>
          <w:rFonts w:eastAsia="" w:cs="Calibri" w:cstheme="minorHAnsi" w:eastAsiaTheme="minorEastAsia"/>
          <w:b/>
          <w:bCs/>
          <w:color w:val="auto"/>
        </w:rPr>
        <w:t xml:space="preserve">interno </w:t>
      </w:r>
      <w:r>
        <w:rPr>
          <w:rFonts w:eastAsia="" w:cs="Calibri" w:cstheme="minorHAnsi" w:eastAsiaTheme="minorEastAsia"/>
          <w:b/>
          <w:bCs/>
          <w:color w:val="auto"/>
        </w:rPr>
        <w:t>di selezione per il reclutamento di Esperto e Tutor per la realizzazione di n. 2 moduli formativi rientranti nell’ambito del progetto ESO4.5.A2.B-FSEPN-SI-2026-232 “Formazione@Continua Innovazione e Qualità per la scuola del futuro”. CUP J44D26001330007</w:t>
      </w:r>
    </w:p>
    <w:p>
      <w:pPr>
        <w:pStyle w:val="Normal"/>
        <w:spacing w:lineRule="auto" w:line="276" w:before="0" w:after="0"/>
        <w:jc w:val="both"/>
        <w:rPr>
          <w:rFonts w:ascii="Calibri" w:hAnsi="Calibri" w:eastAsia="" w:cs="Calibri" w:asciiTheme="minorHAnsi" w:cstheme="minorHAnsi" w:eastAsiaTheme="minorEastAsia" w:hAnsiTheme="minorHAnsi"/>
          <w:color w:val="auto"/>
        </w:rPr>
      </w:pPr>
      <w:r>
        <w:rPr>
          <w:rFonts w:eastAsia="" w:cs="Calibri" w:cstheme="minorHAnsi" w:eastAsiaTheme="minorEastAsia"/>
          <w:color w:val="auto"/>
        </w:rPr>
        <w:t xml:space="preserve">Fondi Strutturali Europei – Programma Nazionale “Scuola e competenze” 2021-2027 – Priorità 01 – Scuola e competenze – Fondo Sociale Europeo Plus (FSE+) – Obiettivo Specifico ESO4.5, Azione ESO4.5.A2 – Sottoazione ESO4.5.A2.B, interventi di cui al decreto del Ministro dell’istruzione e del merito n. 38 del 6 marzo 2026 - Avviso pubblico prot. n. AOOGABMI-95165 del 24.04.2026 “Formazione docenti”. </w:t>
      </w:r>
    </w:p>
    <w:p>
      <w:pPr>
        <w:pStyle w:val="Normal"/>
        <w:spacing w:lineRule="auto" w:line="276" w:before="144" w:after="144"/>
        <w:jc w:val="end"/>
        <w:rPr>
          <w:rFonts w:ascii="Calibri" w:hAnsi="Calibri" w:cs="Calibri" w:asciiTheme="minorHAnsi" w:cstheme="minorHAnsi" w:hAnsiTheme="minorHAnsi"/>
          <w:b/>
          <w:bCs/>
        </w:rPr>
      </w:pPr>
      <w:r>
        <w:rPr>
          <w:rFonts w:cs="Calibri" w:cstheme="minorHAnsi"/>
          <w:b/>
          <w:bCs/>
        </w:rPr>
        <w:t xml:space="preserve">AL DIRIGENTE SCOLASTICO </w:t>
      </w:r>
    </w:p>
    <w:p>
      <w:pPr>
        <w:pStyle w:val="Normal"/>
        <w:spacing w:lineRule="auto" w:line="276" w:before="144" w:after="144"/>
        <w:jc w:val="end"/>
        <w:rPr>
          <w:rFonts w:ascii="Calibri" w:hAnsi="Calibri" w:cs="Calibri" w:asciiTheme="minorHAnsi" w:cstheme="minorHAnsi" w:hAnsiTheme="minorHAnsi"/>
          <w:b/>
          <w:bCs/>
        </w:rPr>
      </w:pPr>
      <w:r>
        <w:rPr>
          <w:rFonts w:cs="Calibri" w:cstheme="minorHAnsi"/>
          <w:b/>
          <w:bCs/>
        </w:rPr>
        <w:t>DELL’ITI TORRICELLI – G. TOMASI DI LAMPEDUSA</w:t>
      </w:r>
    </w:p>
    <w:p>
      <w:pPr>
        <w:pStyle w:val="Normal"/>
        <w:spacing w:lineRule="auto" w:line="276" w:before="144" w:after="144"/>
        <w:jc w:val="center"/>
        <w:rPr>
          <w:rFonts w:ascii="Calibri" w:hAnsi="Calibri" w:cs="Calibri" w:asciiTheme="minorHAnsi" w:cstheme="minorHAnsi" w:hAnsiTheme="minorHAnsi"/>
          <w:b/>
          <w:u w:val="single"/>
          <w:lang w:bidi="it-IT"/>
        </w:rPr>
      </w:pPr>
      <w:r>
        <w:rPr>
          <w:rFonts w:cs="Calibri" w:cstheme="minorHAnsi"/>
          <w:b/>
          <w:u w:val="single"/>
          <w:lang w:bidi="it-IT"/>
        </w:rPr>
      </w:r>
    </w:p>
    <w:p>
      <w:pPr>
        <w:pStyle w:val="sche3"/>
        <w:spacing w:lineRule="auto" w:line="276" w:before="120" w:after="120"/>
        <w:rPr>
          <w:rFonts w:ascii="Calibri" w:hAnsi="Calibri" w:cs="Calibri" w:asciiTheme="minorHAnsi" w:cstheme="minorHAnsi" w:hAnsiTheme="minorHAnsi"/>
          <w:b/>
          <w:sz w:val="22"/>
          <w:szCs w:val="22"/>
          <w:lang w:val="it-IT"/>
        </w:rPr>
      </w:pPr>
      <w:r>
        <w:rPr>
          <w:rFonts w:cs="Calibri" w:ascii="Calibri" w:hAnsi="Calibri" w:asciiTheme="minorHAnsi" w:cstheme="minorHAnsi" w:hAnsiTheme="minorHAnsi"/>
          <w:b/>
          <w:sz w:val="22"/>
          <w:szCs w:val="22"/>
          <w:lang w:val="it-IT"/>
        </w:rPr>
        <w:t>Il/La sottoscritto/a _______________________________________________ nato/a a _____________________________________ il __________________ codice fiscale __________________________________________________ residente a________________ _____________  prov. ___________ via/piazza _________________________________ n. ______________ CAP _____________ telefono _______________________________________________       e-mail __________________________________________ PEC    ____________________________________</w:t>
      </w:r>
    </w:p>
    <w:p>
      <w:pPr>
        <w:pStyle w:val="sche3"/>
        <w:spacing w:lineRule="auto" w:line="276" w:before="120" w:after="120"/>
        <w:rPr>
          <w:rFonts w:ascii="Calibri" w:hAnsi="Calibri" w:cs="Calibri" w:asciiTheme="minorHAnsi" w:cstheme="minorHAnsi" w:hAnsiTheme="minorHAnsi"/>
          <w:b/>
          <w:sz w:val="22"/>
          <w:szCs w:val="22"/>
          <w:lang w:val="it-IT"/>
        </w:rPr>
      </w:pPr>
      <w:r>
        <w:rPr>
          <w:rFonts w:cs="Calibri" w:ascii="Calibri" w:hAnsi="Calibri" w:asciiTheme="minorHAnsi" w:cstheme="minorHAnsi" w:hAnsiTheme="minorHAnsi"/>
          <w:bCs/>
          <w:sz w:val="22"/>
          <w:szCs w:val="22"/>
          <w:lang w:val="it-IT"/>
        </w:rPr>
        <w:t>consapevole delle responsabilità penali previste dall’art. 76 del D.P.R. 28 dicembre 2000, n. 445 in caso di dichiarazioni mendaci e della decadenza dai benefici eventualmente conseguenti ai sensi dell’art. 75 del medesimo D.P.R.,</w:t>
      </w:r>
    </w:p>
    <w:p>
      <w:pPr>
        <w:pStyle w:val="sche3"/>
        <w:spacing w:lineRule="auto" w:line="276" w:before="120" w:after="120"/>
        <w:jc w:val="center"/>
        <w:rPr>
          <w:rFonts w:ascii="Calibri" w:hAnsi="Calibri" w:cs="Calibri" w:asciiTheme="minorHAnsi" w:cstheme="minorHAnsi" w:hAnsiTheme="minorHAnsi"/>
          <w:b/>
          <w:bCs/>
          <w:sz w:val="22"/>
          <w:szCs w:val="22"/>
          <w:lang w:val="it-IT"/>
        </w:rPr>
      </w:pPr>
      <w:r>
        <w:rPr>
          <w:rFonts w:cs="Calibri" w:ascii="Calibri" w:hAnsi="Calibri" w:asciiTheme="minorHAnsi" w:cstheme="minorHAnsi" w:hAnsiTheme="minorHAnsi"/>
          <w:b/>
          <w:bCs/>
          <w:sz w:val="22"/>
          <w:szCs w:val="22"/>
          <w:lang w:val="it-IT"/>
        </w:rPr>
        <w:t>CHIEDE</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Calibri" w:cstheme="minorHAnsi"/>
        </w:rPr>
        <w:t xml:space="preserve">di essere ammesso/a alla procedura di selezione per il conferimento dell’incarico di </w:t>
      </w:r>
      <w:r>
        <w:rPr>
          <w:rFonts w:cs="Calibri" w:cstheme="minorHAnsi"/>
          <w:b/>
          <w:bCs/>
        </w:rPr>
        <w:t xml:space="preserve">TUTOR </w:t>
      </w:r>
      <w:r>
        <w:rPr>
          <w:rFonts w:cs="Calibri" w:cstheme="minorHAnsi"/>
        </w:rPr>
        <w:t>nell’ambito del progetto “</w:t>
      </w:r>
      <w:r>
        <w:rPr>
          <w:rFonts w:cs="Calibri" w:cstheme="minorHAnsi"/>
          <w:b/>
          <w:bCs/>
        </w:rPr>
        <w:t>Formazione@Continua Innovazione e Qualità per la scuola del futuro</w:t>
      </w:r>
      <w:r>
        <w:rPr>
          <w:rFonts w:cs="Calibri" w:cstheme="minorHAnsi"/>
        </w:rPr>
        <w:t>”.</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Calibri" w:cstheme="minorHAnsi"/>
        </w:rPr>
        <w:t>A tal fine, dichiara di presentare la propria candidatura per il/i seguente/i modulo/i:</w:t>
      </w:r>
    </w:p>
    <w:p>
      <w:pPr>
        <w:pStyle w:val="Normal"/>
        <w:tabs>
          <w:tab w:val="clear" w:pos="709"/>
          <w:tab w:val="left" w:pos="0" w:leader="none"/>
          <w:tab w:val="left" w:pos="142" w:leader="none"/>
        </w:tabs>
        <w:suppressAutoHyphens w:val="true"/>
        <w:spacing w:lineRule="auto" w:line="276" w:before="120" w:after="120"/>
        <w:ind w:start="709"/>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 xml:space="preserve">Modulo 1 </w:t>
      </w:r>
      <w:r>
        <w:rPr/>
        <w:t>–</w:t>
      </w:r>
      <w:r>
        <w:rPr>
          <w:rFonts w:cs="Calibri" w:cstheme="minorHAnsi"/>
        </w:rPr>
        <w:t xml:space="preserve"> </w:t>
      </w:r>
      <w:r>
        <w:rPr/>
        <w:t>“</w:t>
      </w:r>
      <w:r>
        <w:rPr>
          <w:rFonts w:cs="Calibri" w:cstheme="minorHAnsi"/>
          <w:b/>
          <w:bCs/>
        </w:rPr>
        <w:t>Introduzione all'intelligenza artificiale e strumenti AI per la didattica</w:t>
      </w:r>
      <w:r>
        <w:rPr/>
        <w:t>”</w:t>
      </w:r>
    </w:p>
    <w:p>
      <w:pPr>
        <w:pStyle w:val="Normal"/>
        <w:tabs>
          <w:tab w:val="clear" w:pos="709"/>
          <w:tab w:val="left" w:pos="0" w:leader="none"/>
          <w:tab w:val="left" w:pos="142" w:leader="none"/>
        </w:tabs>
        <w:suppressAutoHyphens w:val="true"/>
        <w:spacing w:lineRule="auto" w:line="276" w:before="120" w:after="120"/>
        <w:ind w:start="709"/>
        <w:jc w:val="both"/>
        <w:rPr>
          <w:rFonts w:ascii="Calibri" w:hAnsi="Calibri" w:cs="Calibri" w:asciiTheme="minorHAnsi" w:cstheme="minorHAnsi" w:hAnsiTheme="minorHAnsi"/>
        </w:rPr>
      </w:pPr>
      <w:r>
        <w:rPr>
          <w:rFonts w:cs="Calibri" w:cstheme="minorHAnsi"/>
        </w:rPr>
        <w:t>Destinatari: Docenti delle discipline scientifico-tecnologiche – 30 ore</w:t>
      </w:r>
    </w:p>
    <w:p>
      <w:pPr>
        <w:pStyle w:val="Normal"/>
        <w:tabs>
          <w:tab w:val="clear" w:pos="709"/>
          <w:tab w:val="left" w:pos="0" w:leader="none"/>
          <w:tab w:val="left" w:pos="142" w:leader="none"/>
        </w:tabs>
        <w:suppressAutoHyphens w:val="true"/>
        <w:spacing w:lineRule="auto" w:line="276" w:before="120" w:after="120"/>
        <w:ind w:start="709"/>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 xml:space="preserve">Modulo 2 </w:t>
      </w:r>
      <w:r>
        <w:rPr/>
        <w:t>–</w:t>
      </w:r>
      <w:r>
        <w:rPr>
          <w:rFonts w:cs="Calibri" w:cstheme="minorHAnsi"/>
        </w:rPr>
        <w:t xml:space="preserve"> </w:t>
      </w:r>
      <w:r>
        <w:rPr/>
        <w:t>“</w:t>
      </w:r>
      <w:r>
        <w:rPr>
          <w:rFonts w:cs="Calibri" w:cstheme="minorHAnsi"/>
          <w:b/>
          <w:bCs/>
        </w:rPr>
        <w:t>Introduzione all'intelligenza artificiale e strumenti AI per la didattica_2</w:t>
      </w:r>
      <w:r>
        <w:rPr/>
        <w:t>”</w:t>
      </w:r>
    </w:p>
    <w:p>
      <w:pPr>
        <w:pStyle w:val="Normal"/>
        <w:tabs>
          <w:tab w:val="clear" w:pos="709"/>
          <w:tab w:val="left" w:pos="0" w:leader="none"/>
          <w:tab w:val="left" w:pos="142" w:leader="none"/>
        </w:tabs>
        <w:suppressAutoHyphens w:val="true"/>
        <w:spacing w:lineRule="auto" w:line="276" w:before="120" w:after="120"/>
        <w:ind w:start="709"/>
        <w:jc w:val="both"/>
        <w:rPr>
          <w:rFonts w:ascii="Calibri" w:hAnsi="Calibri" w:cs="Calibri" w:asciiTheme="minorHAnsi" w:cstheme="minorHAnsi" w:hAnsiTheme="minorHAnsi"/>
        </w:rPr>
      </w:pPr>
      <w:r>
        <w:rPr>
          <w:rFonts w:cs="Calibri" w:cstheme="minorHAnsi"/>
        </w:rPr>
        <w:t>Destinatari: Docenti dell’area umanistica e linguistica – 30 ore</w:t>
      </w:r>
    </w:p>
    <w:p>
      <w:pPr>
        <w:pStyle w:val="Normal"/>
        <w:tabs>
          <w:tab w:val="clear" w:pos="709"/>
          <w:tab w:val="left" w:pos="0" w:leader="none"/>
          <w:tab w:val="left" w:pos="142" w:leader="none"/>
        </w:tabs>
        <w:suppressAutoHyphens w:val="true"/>
        <w:spacing w:lineRule="auto" w:line="276" w:before="120" w:after="120"/>
        <w:jc w:val="center"/>
        <w:rPr>
          <w:rFonts w:ascii="Calibri" w:hAnsi="Calibri" w:cs="Calibri" w:asciiTheme="minorHAnsi" w:cstheme="minorHAnsi" w:hAnsiTheme="minorHAnsi"/>
          <w:b/>
          <w:bCs/>
        </w:rPr>
      </w:pPr>
      <w:r>
        <w:rPr>
          <w:rFonts w:cs="Calibri" w:cstheme="minorHAnsi"/>
          <w:b/>
          <w:bCs/>
        </w:rPr>
        <w:t>DICHIARA</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Calibri" w:cstheme="minorHAnsi"/>
        </w:rPr>
        <w:t>sotto la propria responsabilità:</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essere cittadino/a italiano/a o di uno degli Stati membri dell’Unione Europea, ovvero di possedere i requisiti previsti dalla normativa vigente;</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godere dei diritti civili e politici;</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non essere stato/a escluso/a dall’elettorato politico attivo;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essere in possesso dell’idoneità fisica allo svolgimento delle funzioni relative all’incarico;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non aver riportato condanne penali e di non avere procedimenti penali in corso che impediscano la costituzione del rapporto con la Pubblica Amministrazione;</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non essere stato/a destituito/a, dispensato/a o dichiarato/a decaduto/a dall’impiego presso una Pubblica Amministrazione;</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non trovarsi in situazioni di incompatibilità ai sensi della normativa vigente;</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non trovarsi in situazioni di conflitto di interessi, anche potenziale, rispetto all’incarico oggetto della presente procedura;</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essere in possesso dei requisiti culturali e professionali previsti dall’Avviso per la figura di Tutor;</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essere in possesso dei titoli e delle esperienze professionali dichiarati nella Scheda di autovalutazione – Allegato B2 e nel Curriculum vitae;</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essere consapevole che saranno valutati esclusivamente i titoli e le esperienze dichiarati nella domanda e nella Scheda di autovalutazione e chiaramente riscontrabili nel Curriculum vitae;</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accettare integralmente i criteri di selezione e valutazione previsti dall’Avviso;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impegnarsi, in caso di conferimento dell’incarico, a svolgere tutte le attività previste dall’Avviso e dal relativo provvedimento di incarico;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impegnarsi a svolgere le attività secondo il calendario stabilito dall’Istituzione scolastica e, per il personale dipendente, al di fuori dell’orario ordinario di servizio;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garantire la propria disponibilità alla partecipazione alle attività per l’intera durata del modulo assegnato;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impegnarsi a collaborare con l’Esperto, il Dirigente Scolastico e gli uffici dell’Istituzione scolastica per tutti gli adempimenti connessi alla realizzazione del progetto;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impegnarsi a utilizzare e aggiornare correttamente il sistema informativo SIF2127 per le attività di propria competenza;</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essere consapevole che il conferimento dell’incarico è subordinato al rispetto dell’ordine di priorità previsto dall’Avviso;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essere consapevole che, in caso di candidatura per più moduli, la valutazione sarà effettuata distintamente per ciascun modulo;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essere consapevole che l’eventuale attribuzione di più incarichi è subordinata alla compatibilità degli stessi con il calendario delle attività, con gli obblighi di servizio e con le esigenze organizzative dell’Istituzione scolastica;</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essere consapevole che, qualora risulti utilmente collocato sia nella graduatoria degli Esperti sia in quella dei Tutor per il medesimo modulo, potrà essere destinatario di un solo incarico per tale modulo;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essere consapevole che la formazione della graduatoria non determina alcun diritto all’attribuzione dell’incarico;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accettare che il compenso sarà corrisposto esclusivamente per le ore effettivamente svolte, regolarmente documentate e validate secondo le modalità previste dal progetto;</w:t>
      </w:r>
    </w:p>
    <w:p>
      <w:pPr>
        <w:pStyle w:val="ListParagraph"/>
        <w:numPr>
          <w:ilvl w:val="0"/>
          <w:numId w:val="1"/>
        </w:numPr>
        <w:tabs>
          <w:tab w:val="clear" w:pos="709"/>
          <w:tab w:val="left" w:pos="0" w:leader="none"/>
          <w:tab w:val="left" w:pos="142" w:leader="none"/>
        </w:tabs>
        <w:suppressAutoHyphens w:val="true"/>
        <w:spacing w:before="120" w:after="120"/>
        <w:contextualSpacing/>
        <w:jc w:val="both"/>
        <w:rPr>
          <w:rFonts w:ascii="Calibri" w:hAnsi="Calibri" w:cs="Calibri" w:asciiTheme="minorHAnsi" w:cstheme="minorHAnsi" w:hAnsiTheme="minorHAnsi"/>
        </w:rPr>
      </w:pPr>
      <w:r>
        <w:rPr>
          <w:rFonts w:cs="Calibri" w:cstheme="minorHAnsi"/>
        </w:rPr>
        <w:t>di essere consapevole che l’incarico potrà essere revocato nei casi previsti dall’Avviso e dalla normativa applicabile.</w:t>
      </w:r>
    </w:p>
    <w:p>
      <w:pPr>
        <w:pStyle w:val="Normal"/>
        <w:tabs>
          <w:tab w:val="clear" w:pos="709"/>
          <w:tab w:val="left" w:pos="0" w:leader="none"/>
          <w:tab w:val="left" w:pos="142" w:leader="none"/>
        </w:tabs>
        <w:suppressAutoHyphens w:val="true"/>
        <w:spacing w:lineRule="auto" w:line="276" w:before="120" w:after="120"/>
        <w:jc w:val="center"/>
        <w:rPr>
          <w:rFonts w:ascii="Calibri" w:hAnsi="Calibri" w:cs="Calibri" w:asciiTheme="minorHAnsi" w:cstheme="minorHAnsi" w:hAnsiTheme="minorHAnsi"/>
          <w:b/>
          <w:bCs/>
        </w:rPr>
      </w:pPr>
      <w:r>
        <w:rPr>
          <w:rFonts w:cs="Calibri" w:cstheme="minorHAnsi"/>
          <w:b/>
          <w:bCs/>
        </w:rPr>
        <w:t>DICHIARA ALTRESÌ</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Calibri" w:cstheme="minorHAnsi"/>
        </w:rPr>
        <w:t>di appartenere alla seguente categoria:</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Personale interno all</w:t>
      </w:r>
      <w:r>
        <w:rPr/>
        <w:t>’</w:t>
      </w:r>
      <w:r>
        <w:rPr>
          <w:rFonts w:cs="Calibri" w:cstheme="minorHAnsi"/>
        </w:rPr>
        <w:t xml:space="preserve">ITI TORRICELLI </w:t>
      </w:r>
      <w:r>
        <w:rPr/>
        <w:t>–</w:t>
      </w:r>
      <w:r>
        <w:rPr>
          <w:rFonts w:cs="Calibri" w:cstheme="minorHAnsi"/>
        </w:rPr>
        <w:t xml:space="preserve"> G. TOMASI DI LAMPEDUSA di Sant</w:t>
      </w:r>
      <w:r>
        <w:rPr/>
        <w:t>’</w:t>
      </w:r>
      <w:r>
        <w:rPr>
          <w:rFonts w:cs="Calibri" w:cstheme="minorHAnsi"/>
        </w:rPr>
        <w:t>Agata di Militello</w:t>
      </w:r>
    </w:p>
    <w:p>
      <w:pPr>
        <w:pStyle w:val="Normal"/>
        <w:tabs>
          <w:tab w:val="clear" w:pos="709"/>
          <w:tab w:val="left" w:pos="0" w:leader="none"/>
          <w:tab w:val="left" w:pos="142" w:leader="none"/>
        </w:tabs>
        <w:suppressAutoHyphens w:val="true"/>
        <w:spacing w:lineRule="auto" w:line="276" w:before="120" w:after="120"/>
        <w:jc w:val="center"/>
        <w:rPr>
          <w:rFonts w:ascii="Calibri" w:hAnsi="Calibri" w:cs="Calibri" w:asciiTheme="minorHAnsi" w:cstheme="minorHAnsi" w:hAnsiTheme="minorHAnsi"/>
          <w:b/>
          <w:bCs/>
        </w:rPr>
      </w:pPr>
      <w:r>
        <w:rPr>
          <w:rFonts w:cs="Calibri" w:cstheme="minorHAnsi"/>
          <w:b/>
          <w:bCs/>
        </w:rPr>
        <w:t>ALLEGA</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 xml:space="preserve">Allegato B2 </w:t>
      </w:r>
      <w:r>
        <w:rPr/>
        <w:t>–</w:t>
      </w:r>
      <w:r>
        <w:rPr>
          <w:rFonts w:cs="Calibri" w:cstheme="minorHAnsi"/>
        </w:rPr>
        <w:t xml:space="preserve"> Scheda di autovalutazione Tutor, debitamente compilata e sottoscritta;</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Curriculum vitae in formato europeo (Europass), datato e sottoscritto;</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seconda copia del Curriculum vitae destinata all</w:t>
      </w:r>
      <w:r>
        <w:rPr/>
        <w:t>’</w:t>
      </w:r>
      <w:r>
        <w:rPr>
          <w:rFonts w:cs="Calibri" w:cstheme="minorHAnsi"/>
        </w:rPr>
        <w:t>eventuale pubblicazione, priva dei dati personali non necessari;</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Dichiarazione di insussistenza di cause di incompatibilit</w:t>
      </w:r>
      <w:r>
        <w:rPr/>
        <w:t>à</w:t>
      </w:r>
      <w:r>
        <w:rPr>
          <w:rFonts w:cs="Calibri" w:cstheme="minorHAnsi"/>
        </w:rPr>
        <w:t xml:space="preserve"> e conflitto di interessi </w:t>
      </w:r>
      <w:r>
        <w:rPr/>
        <w:t>–</w:t>
      </w:r>
      <w:r>
        <w:rPr>
          <w:rFonts w:cs="Calibri" w:cstheme="minorHAnsi"/>
        </w:rPr>
        <w:t xml:space="preserve"> Allegato C;</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copia di un documento di identit</w:t>
      </w:r>
      <w:r>
        <w:rPr/>
        <w:t>à</w:t>
      </w:r>
      <w:r>
        <w:rPr>
          <w:rFonts w:cs="Calibri" w:cstheme="minorHAnsi"/>
        </w:rPr>
        <w:t xml:space="preserve"> in corso di validit</w:t>
      </w:r>
      <w:r>
        <w:rPr/>
        <w:t>à</w:t>
      </w:r>
      <w:r>
        <w:rPr>
          <w:rFonts w:cs="Calibri" w:cstheme="minorHAnsi"/>
        </w:rPr>
        <w:t>, ove necessaria ai fini della validit</w:t>
      </w:r>
      <w:r>
        <w:rPr/>
        <w:t>à</w:t>
      </w:r>
      <w:r>
        <w:rPr>
          <w:rFonts w:cs="Calibri" w:cstheme="minorHAnsi"/>
        </w:rPr>
        <w:t xml:space="preserve"> delle dichiarazioni.</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Calibri" w:cstheme="minorHAnsi"/>
        </w:rPr>
        <w:t>Il/La sottoscritto/a dichiara inoltre di aver preso visione dell’Avviso e di accettarne integralmente contenuti, condizioni e modalità di selezione.</w:t>
      </w:r>
    </w:p>
    <w:tbl>
      <w:tblPr>
        <w:tblStyle w:val="Grigliatabella"/>
        <w:tblW w:w="9628"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814"/>
        <w:gridCol w:w="4814"/>
      </w:tblGrid>
      <w:tr>
        <w:trPr/>
        <w:tc>
          <w:tcPr>
            <w:tcW w:w="4814" w:type="dxa"/>
            <w:tcBorders>
              <w:top w:val="nil"/>
              <w:start w:val="nil"/>
              <w:bottom w:val="nil"/>
              <w:end w:val="nil"/>
            </w:tcBorders>
          </w:tcPr>
          <w:p>
            <w:pPr>
              <w:pStyle w:val="Normal"/>
              <w:widowControl/>
              <w:suppressAutoHyphens w:val="true"/>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Luogo e data</w:t>
            </w:r>
          </w:p>
        </w:tc>
        <w:tc>
          <w:tcPr>
            <w:tcW w:w="4814" w:type="dxa"/>
            <w:tcBorders>
              <w:top w:val="nil"/>
              <w:start w:val="nil"/>
              <w:bottom w:val="nil"/>
              <w:end w:val="nil"/>
            </w:tcBorders>
          </w:tcPr>
          <w:p>
            <w:pPr>
              <w:pStyle w:val="Normal"/>
              <w:widowControl/>
              <w:suppressAutoHyphens w:val="true"/>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Firma del Partecipante</w:t>
            </w:r>
          </w:p>
        </w:tc>
      </w:tr>
      <w:tr>
        <w:trPr/>
        <w:tc>
          <w:tcPr>
            <w:tcW w:w="4814" w:type="dxa"/>
            <w:tcBorders>
              <w:top w:val="nil"/>
              <w:start w:val="nil"/>
              <w:bottom w:val="nil"/>
              <w:end w:val="nil"/>
            </w:tcBorders>
          </w:tcPr>
          <w:p>
            <w:pPr>
              <w:pStyle w:val="Normal"/>
              <w:widowControl/>
              <w:suppressAutoHyphens w:val="true"/>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_______________, ______________</w:t>
            </w:r>
          </w:p>
        </w:tc>
        <w:tc>
          <w:tcPr>
            <w:tcW w:w="4814" w:type="dxa"/>
            <w:tcBorders>
              <w:top w:val="nil"/>
              <w:start w:val="nil"/>
              <w:bottom w:val="nil"/>
              <w:end w:val="nil"/>
            </w:tcBorders>
          </w:tcPr>
          <w:p>
            <w:pPr>
              <w:pStyle w:val="Normal"/>
              <w:widowControl/>
              <w:suppressAutoHyphens w:val="true"/>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____________________________</w:t>
            </w:r>
          </w:p>
        </w:tc>
      </w:tr>
    </w:tbl>
    <w:p>
      <w:pPr>
        <w:pStyle w:val="Normal"/>
        <w:widowControl/>
        <w:bidi w:val="0"/>
        <w:spacing w:lineRule="auto" w:line="259" w:before="0" w:after="160"/>
        <w:jc w:val="start"/>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37" w:top="3686" w:footer="794" w:bottom="1418"/>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swiss"/>
    <w:pitch w:val="variable"/>
  </w:font>
  <w:font w:name="Tahoma">
    <w:charset w:val="00" w:characterSet="windows-1252"/>
    <w:family w:val="swiss"/>
    <w:pitch w:val="variable"/>
  </w:font>
  <w:font w:name="Liberation Sans">
    <w:altName w:val="Arial"/>
    <w:charset w:val="00" w:characterSet="windows-1252"/>
    <w:family w:val="swiss"/>
    <w:pitch w:val="variable"/>
  </w:font>
  <w:font w:name="Segoe UI Symbol">
    <w:charset w:val="00" w:characterSet="windows-1252"/>
    <w:family w:val="swiss"/>
    <w:pitch w:val="variable"/>
  </w:font>
  <w:font w:name="Aptos">
    <w:charset w:val="01"/>
    <w:family w:val="auto"/>
    <w:pitch w:val="default"/>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114300" distR="114300" simplePos="0" relativeHeight="10" behindDoc="0" locked="0" layoutInCell="0" allowOverlap="1">
          <wp:simplePos x="0" y="0"/>
          <wp:positionH relativeFrom="column">
            <wp:posOffset>-719455</wp:posOffset>
          </wp:positionH>
          <wp:positionV relativeFrom="page">
            <wp:posOffset>9817735</wp:posOffset>
          </wp:positionV>
          <wp:extent cx="7566025" cy="841375"/>
          <wp:effectExtent l="0" t="0" r="0" b="0"/>
          <wp:wrapTight wrapText="bothSides">
            <wp:wrapPolygon edited="0">
              <wp:start x="-2" y="0"/>
              <wp:lineTo x="-2" y="21027"/>
              <wp:lineTo x="21535" y="21027"/>
              <wp:lineTo x="21535" y="0"/>
              <wp:lineTo x="-2" y="0"/>
            </wp:wrapPolygon>
          </wp:wrapTight>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noChangeArrowheads="1"/>
                  </pic:cNvPicPr>
                </pic:nvPicPr>
                <pic:blipFill>
                  <a:blip r:embed="rId1"/>
                  <a:stretch>
                    <a:fillRect/>
                  </a:stretch>
                </pic:blipFill>
                <pic:spPr bwMode="auto">
                  <a:xfrm>
                    <a:off x="0" y="0"/>
                    <a:ext cx="7566025" cy="841375"/>
                  </a:xfrm>
                  <a:prstGeom prst="rect">
                    <a:avLst/>
                  </a:prstGeom>
                  <a:noFill/>
                </pic:spPr>
              </pic:pic>
            </a:graphicData>
          </a:graphic>
        </wp:anchor>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114300" distR="114300" simplePos="0" relativeHeight="10" behindDoc="0" locked="0" layoutInCell="0" allowOverlap="1">
          <wp:simplePos x="0" y="0"/>
          <wp:positionH relativeFrom="column">
            <wp:posOffset>-719455</wp:posOffset>
          </wp:positionH>
          <wp:positionV relativeFrom="page">
            <wp:posOffset>9817735</wp:posOffset>
          </wp:positionV>
          <wp:extent cx="7566025" cy="841375"/>
          <wp:effectExtent l="0" t="0" r="0" b="0"/>
          <wp:wrapTight wrapText="bothSides">
            <wp:wrapPolygon edited="0">
              <wp:start x="-2" y="0"/>
              <wp:lineTo x="-2" y="21027"/>
              <wp:lineTo x="21535" y="21027"/>
              <wp:lineTo x="21535" y="0"/>
              <wp:lineTo x="-2" y="0"/>
            </wp:wrapPolygon>
          </wp:wrapTight>
          <wp:docPr id="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pic:cNvPicPr>
                    <a:picLocks noChangeAspect="1" noChangeArrowheads="1"/>
                  </pic:cNvPicPr>
                </pic:nvPicPr>
                <pic:blipFill>
                  <a:blip r:embed="rId1"/>
                  <a:stretch>
                    <a:fillRect/>
                  </a:stretch>
                </pic:blipFill>
                <pic:spPr bwMode="auto">
                  <a:xfrm>
                    <a:off x="0" y="0"/>
                    <a:ext cx="7566025" cy="841375"/>
                  </a:xfrm>
                  <a:prstGeom prst="rect">
                    <a:avLst/>
                  </a:prstGeom>
                  <a:noFill/>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8"/>
        <w:tab w:val="left" w:pos="7332" w:leader="none"/>
      </w:tabs>
      <w:rPr/>
    </w:pPr>
    <w:r>
      <w:drawing>
        <wp:anchor distT="0" distB="0" distL="114300" distR="114300" simplePos="0" relativeHeight="4" behindDoc="0" locked="0" layoutInCell="0" allowOverlap="1">
          <wp:simplePos x="0" y="0"/>
          <wp:positionH relativeFrom="column">
            <wp:posOffset>-125730</wp:posOffset>
          </wp:positionH>
          <wp:positionV relativeFrom="paragraph">
            <wp:posOffset>-346075</wp:posOffset>
          </wp:positionV>
          <wp:extent cx="6179820" cy="908685"/>
          <wp:effectExtent l="0" t="0" r="0" b="0"/>
          <wp:wrapTight wrapText="bothSides">
            <wp:wrapPolygon edited="0">
              <wp:start x="1061" y="0"/>
              <wp:lineTo x="598" y="2263"/>
              <wp:lineTo x="462" y="4528"/>
              <wp:lineTo x="598" y="7245"/>
              <wp:lineTo x="-1" y="9057"/>
              <wp:lineTo x="-1" y="21278"/>
              <wp:lineTo x="2993" y="21278"/>
              <wp:lineTo x="21504" y="19927"/>
              <wp:lineTo x="21504" y="14945"/>
              <wp:lineTo x="17642" y="14492"/>
              <wp:lineTo x="17843" y="10869"/>
              <wp:lineTo x="17976" y="1810"/>
              <wp:lineTo x="16111" y="1358"/>
              <wp:lineTo x="1731" y="0"/>
              <wp:lineTo x="1061" y="0"/>
            </wp:wrapPolygon>
          </wp:wrapTight>
          <wp:docPr id="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8"/>
                  <pic:cNvPicPr>
                    <a:picLocks noChangeAspect="1" noChangeArrowheads="1"/>
                  </pic:cNvPicPr>
                </pic:nvPicPr>
                <pic:blipFill>
                  <a:blip r:embed="rId1"/>
                  <a:stretch>
                    <a:fillRect/>
                  </a:stretch>
                </pic:blipFill>
                <pic:spPr bwMode="auto">
                  <a:xfrm>
                    <a:off x="0" y="0"/>
                    <a:ext cx="6179820" cy="908685"/>
                  </a:xfrm>
                  <a:prstGeom prst="rect">
                    <a:avLst/>
                  </a:prstGeom>
                  <a:noFill/>
                </pic:spPr>
              </pic:pic>
            </a:graphicData>
          </a:graphic>
        </wp:anchor>
      </w:drawing>
      <w:drawing>
        <wp:anchor distT="0" distB="0" distL="114300" distR="114300" simplePos="0" relativeHeight="7" behindDoc="0" locked="0" layoutInCell="0" allowOverlap="1">
          <wp:simplePos x="0" y="0"/>
          <wp:positionH relativeFrom="column">
            <wp:posOffset>756920</wp:posOffset>
          </wp:positionH>
          <wp:positionV relativeFrom="paragraph">
            <wp:posOffset>534035</wp:posOffset>
          </wp:positionV>
          <wp:extent cx="4337050" cy="1299845"/>
          <wp:effectExtent l="0" t="0" r="0" b="0"/>
          <wp:wrapTight wrapText="bothSides">
            <wp:wrapPolygon edited="0">
              <wp:start x="3323" y="316"/>
              <wp:lineTo x="2087" y="6016"/>
              <wp:lineTo x="1992" y="7594"/>
              <wp:lineTo x="2183" y="14877"/>
              <wp:lineTo x="3224" y="16146"/>
              <wp:lineTo x="5977" y="16146"/>
              <wp:lineTo x="4744" y="19628"/>
              <wp:lineTo x="4933" y="20576"/>
              <wp:lineTo x="11290" y="21211"/>
              <wp:lineTo x="16034" y="21211"/>
              <wp:lineTo x="16792" y="20576"/>
              <wp:lineTo x="16698" y="19311"/>
              <wp:lineTo x="15559" y="16146"/>
              <wp:lineTo x="18880" y="15511"/>
              <wp:lineTo x="19353" y="14877"/>
              <wp:lineTo x="18406" y="11081"/>
              <wp:lineTo x="18501" y="2530"/>
              <wp:lineTo x="17742" y="2216"/>
              <wp:lineTo x="4080" y="316"/>
              <wp:lineTo x="3323" y="316"/>
            </wp:wrapPolygon>
          </wp:wrapTight>
          <wp:docPr id="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pic:cNvPicPr>
                    <a:picLocks noChangeAspect="1" noChangeArrowheads="1"/>
                  </pic:cNvPicPr>
                </pic:nvPicPr>
                <pic:blipFill>
                  <a:blip r:embed="rId2"/>
                  <a:stretch>
                    <a:fillRect/>
                  </a:stretch>
                </pic:blipFill>
                <pic:spPr bwMode="auto">
                  <a:xfrm>
                    <a:off x="0" y="0"/>
                    <a:ext cx="4337050" cy="1299845"/>
                  </a:xfrm>
                  <a:prstGeom prst="rect">
                    <a:avLst/>
                  </a:prstGeom>
                  <a:noFill/>
                </pic:spPr>
              </pic:pic>
            </a:graphicData>
          </a:graphic>
        </wp:anchor>
      </w:drawing>
    </w:r>
    <w:r>
      <w:rPr>
        <w:b/>
        <w:bCs/>
      </w:rPr>
      <w:t xml:space="preserve"> </w:t>
    </w:r>
    <w:r>
      <w:rPr>
        <w:b/>
        <w:bCs/>
      </w:rPr>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8"/>
        <w:tab w:val="left" w:pos="7332" w:leader="none"/>
      </w:tabs>
      <w:rPr/>
    </w:pPr>
    <w:r>
      <w:drawing>
        <wp:anchor distT="0" distB="0" distL="114300" distR="114300" simplePos="0" relativeHeight="4" behindDoc="0" locked="0" layoutInCell="0" allowOverlap="1">
          <wp:simplePos x="0" y="0"/>
          <wp:positionH relativeFrom="column">
            <wp:posOffset>-125730</wp:posOffset>
          </wp:positionH>
          <wp:positionV relativeFrom="paragraph">
            <wp:posOffset>-346075</wp:posOffset>
          </wp:positionV>
          <wp:extent cx="6179820" cy="908685"/>
          <wp:effectExtent l="0" t="0" r="0" b="0"/>
          <wp:wrapTight wrapText="bothSides">
            <wp:wrapPolygon edited="0">
              <wp:start x="1061" y="0"/>
              <wp:lineTo x="598" y="2263"/>
              <wp:lineTo x="462" y="4528"/>
              <wp:lineTo x="598" y="7245"/>
              <wp:lineTo x="-1" y="9057"/>
              <wp:lineTo x="-1" y="21278"/>
              <wp:lineTo x="2993" y="21278"/>
              <wp:lineTo x="21504" y="19927"/>
              <wp:lineTo x="21504" y="14945"/>
              <wp:lineTo x="17642" y="14492"/>
              <wp:lineTo x="17843" y="10869"/>
              <wp:lineTo x="17976" y="1810"/>
              <wp:lineTo x="16111" y="1358"/>
              <wp:lineTo x="1731" y="0"/>
              <wp:lineTo x="1061" y="0"/>
            </wp:wrapPolygon>
          </wp:wrapTight>
          <wp:docPr id="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8"/>
                  <pic:cNvPicPr>
                    <a:picLocks noChangeAspect="1" noChangeArrowheads="1"/>
                  </pic:cNvPicPr>
                </pic:nvPicPr>
                <pic:blipFill>
                  <a:blip r:embed="rId1"/>
                  <a:stretch>
                    <a:fillRect/>
                  </a:stretch>
                </pic:blipFill>
                <pic:spPr bwMode="auto">
                  <a:xfrm>
                    <a:off x="0" y="0"/>
                    <a:ext cx="6179820" cy="908685"/>
                  </a:xfrm>
                  <a:prstGeom prst="rect">
                    <a:avLst/>
                  </a:prstGeom>
                  <a:noFill/>
                </pic:spPr>
              </pic:pic>
            </a:graphicData>
          </a:graphic>
        </wp:anchor>
      </w:drawing>
      <w:drawing>
        <wp:anchor distT="0" distB="0" distL="114300" distR="114300" simplePos="0" relativeHeight="7" behindDoc="0" locked="0" layoutInCell="0" allowOverlap="1">
          <wp:simplePos x="0" y="0"/>
          <wp:positionH relativeFrom="column">
            <wp:posOffset>756920</wp:posOffset>
          </wp:positionH>
          <wp:positionV relativeFrom="paragraph">
            <wp:posOffset>534035</wp:posOffset>
          </wp:positionV>
          <wp:extent cx="4337050" cy="1299845"/>
          <wp:effectExtent l="0" t="0" r="0" b="0"/>
          <wp:wrapTight wrapText="bothSides">
            <wp:wrapPolygon edited="0">
              <wp:start x="3323" y="316"/>
              <wp:lineTo x="2087" y="6016"/>
              <wp:lineTo x="1992" y="7594"/>
              <wp:lineTo x="2183" y="14877"/>
              <wp:lineTo x="3224" y="16146"/>
              <wp:lineTo x="5977" y="16146"/>
              <wp:lineTo x="4744" y="19628"/>
              <wp:lineTo x="4933" y="20576"/>
              <wp:lineTo x="11290" y="21211"/>
              <wp:lineTo x="16034" y="21211"/>
              <wp:lineTo x="16792" y="20576"/>
              <wp:lineTo x="16698" y="19311"/>
              <wp:lineTo x="15559" y="16146"/>
              <wp:lineTo x="18880" y="15511"/>
              <wp:lineTo x="19353" y="14877"/>
              <wp:lineTo x="18406" y="11081"/>
              <wp:lineTo x="18501" y="2530"/>
              <wp:lineTo x="17742" y="2216"/>
              <wp:lineTo x="4080" y="316"/>
              <wp:lineTo x="3323" y="316"/>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2"/>
                  <a:stretch>
                    <a:fillRect/>
                  </a:stretch>
                </pic:blipFill>
                <pic:spPr bwMode="auto">
                  <a:xfrm>
                    <a:off x="0" y="0"/>
                    <a:ext cx="4337050" cy="1299845"/>
                  </a:xfrm>
                  <a:prstGeom prst="rect">
                    <a:avLst/>
                  </a:prstGeom>
                  <a:noFill/>
                </pic:spPr>
              </pic:pic>
            </a:graphicData>
          </a:graphic>
        </wp:anchor>
      </w:drawing>
    </w:r>
    <w:r>
      <w:rPr>
        <w:b/>
        <w:bCs/>
      </w:rPr>
      <w:t xml:space="preserve"> </w:t>
    </w:r>
    <w:r>
      <w:rPr>
        <w:b/>
        <w:bCs/>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0" w:hanging="360"/>
      </w:pPr>
      <w:rPr>
        <w:rFonts w:ascii="Aptos" w:hAnsi="Aptos" w:cs="Aptos" w:hint="default" w:eastAsiaTheme="minorEastAsia"/>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Calibri"/>
      <w:color w:val="000000"/>
      <w:kern w:val="0"/>
      <w:sz w:val="22"/>
      <w:szCs w:val="22"/>
      <w:lang w:val="it-IT" w:eastAsia="it-IT" w:bidi="ar-SA"/>
    </w:rPr>
  </w:style>
  <w:style w:type="paragraph" w:styleId="Heading1">
    <w:name w:val="heading 1"/>
    <w:next w:val="Normal"/>
    <w:link w:val="Titolo1Carattere"/>
    <w:uiPriority w:val="9"/>
    <w:qFormat/>
    <w:rsid w:val="00634f28"/>
    <w:pPr>
      <w:keepNext w:val="true"/>
      <w:keepLines/>
      <w:widowControl/>
      <w:suppressAutoHyphens w:val="true"/>
      <w:bidi w:val="0"/>
      <w:spacing w:lineRule="auto" w:line="240" w:before="0" w:after="15"/>
      <w:ind w:hanging="478" w:start="8926"/>
      <w:jc w:val="center"/>
      <w:outlineLvl w:val="0"/>
    </w:pPr>
    <w:rPr>
      <w:rFonts w:ascii="Calibri" w:hAnsi="Calibri" w:eastAsia="Calibri" w:cs="Calibri"/>
      <w:b/>
      <w:i/>
      <w:color w:val="000000"/>
      <w:kern w:val="2"/>
      <w:sz w:val="24"/>
      <w:szCs w:val="24"/>
      <w:lang w:val="it-IT" w:eastAsia="it-IT" w:bidi="ar-SA"/>
      <w14:ligatures w14:val="standardContextual"/>
    </w:rPr>
  </w:style>
  <w:style w:type="paragraph" w:styleId="Heading2">
    <w:name w:val="heading 2"/>
    <w:basedOn w:val="Normal"/>
    <w:next w:val="Normal"/>
    <w:link w:val="Titolo2Carattere"/>
    <w:uiPriority w:val="9"/>
    <w:semiHidden/>
    <w:unhideWhenUsed/>
    <w:qFormat/>
    <w:rsid w:val="006c0af8"/>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413d92"/>
    <w:rPr>
      <w:color w:themeColor="hyperlink" w:val="0563C1"/>
      <w:u w:val="single"/>
    </w:rPr>
  </w:style>
  <w:style w:type="character" w:styleId="Menzionenonrisolta1" w:customStyle="1">
    <w:name w:val="Menzione non risolta1"/>
    <w:basedOn w:val="DefaultParagraphFont"/>
    <w:uiPriority w:val="99"/>
    <w:semiHidden/>
    <w:unhideWhenUsed/>
    <w:qFormat/>
    <w:rsid w:val="00413d92"/>
    <w:rPr>
      <w:color w:val="605E5C"/>
      <w:shd w:fill="E1DFDD" w:val="clear"/>
    </w:rPr>
  </w:style>
  <w:style w:type="character" w:styleId="IntestazioneCarattere" w:customStyle="1">
    <w:name w:val="Intestazione Carattere"/>
    <w:basedOn w:val="DefaultParagraphFont"/>
    <w:uiPriority w:val="99"/>
    <w:qFormat/>
    <w:rsid w:val="003c0842"/>
    <w:rPr>
      <w:rFonts w:ascii="Calibri" w:hAnsi="Calibri" w:eastAsia="Calibri" w:cs="Calibri"/>
      <w:color w:val="000000"/>
    </w:rPr>
  </w:style>
  <w:style w:type="character" w:styleId="PidipaginaCarattere" w:customStyle="1">
    <w:name w:val="Piè di pagina Carattere"/>
    <w:basedOn w:val="DefaultParagraphFont"/>
    <w:uiPriority w:val="99"/>
    <w:qFormat/>
    <w:rsid w:val="003c0842"/>
    <w:rPr>
      <w:rFonts w:ascii="Calibri" w:hAnsi="Calibri" w:eastAsia="Calibri" w:cs="Calibri"/>
      <w:color w:val="000000"/>
    </w:rPr>
  </w:style>
  <w:style w:type="character" w:styleId="TestofumettoCarattere" w:customStyle="1">
    <w:name w:val="Testo fumetto Carattere"/>
    <w:basedOn w:val="DefaultParagraphFont"/>
    <w:link w:val="BalloonText"/>
    <w:uiPriority w:val="99"/>
    <w:semiHidden/>
    <w:qFormat/>
    <w:rsid w:val="000961ec"/>
    <w:rPr>
      <w:rFonts w:ascii="Tahoma" w:hAnsi="Tahoma" w:eastAsia="Calibri" w:cs="Tahoma"/>
      <w:color w:val="000000"/>
      <w:sz w:val="16"/>
      <w:szCs w:val="16"/>
    </w:rPr>
  </w:style>
  <w:style w:type="character" w:styleId="Menzionenonrisolta2" w:customStyle="1">
    <w:name w:val="Menzione non risolta2"/>
    <w:basedOn w:val="DefaultParagraphFont"/>
    <w:uiPriority w:val="99"/>
    <w:semiHidden/>
    <w:unhideWhenUsed/>
    <w:qFormat/>
    <w:rsid w:val="00606899"/>
    <w:rPr>
      <w:color w:val="605E5C"/>
      <w:shd w:fill="E1DFDD" w:val="clear"/>
    </w:rPr>
  </w:style>
  <w:style w:type="character" w:styleId="Strong">
    <w:name w:val="Strong"/>
    <w:basedOn w:val="DefaultParagraphFont"/>
    <w:uiPriority w:val="22"/>
    <w:qFormat/>
    <w:rsid w:val="00c50873"/>
    <w:rPr>
      <w:b/>
      <w:bCs/>
    </w:rPr>
  </w:style>
  <w:style w:type="character" w:styleId="Titolo1Carattere" w:customStyle="1">
    <w:name w:val="Titolo 1 Carattere"/>
    <w:basedOn w:val="DefaultParagraphFont"/>
    <w:uiPriority w:val="9"/>
    <w:qFormat/>
    <w:rsid w:val="00634f28"/>
    <w:rPr>
      <w:rFonts w:ascii="Calibri" w:hAnsi="Calibri" w:eastAsia="Calibri" w:cs="Calibri"/>
      <w:b/>
      <w:i/>
      <w:color w:val="000000"/>
      <w:kern w:val="2"/>
      <w:sz w:val="24"/>
      <w:szCs w:val="24"/>
      <w14:ligatures w14:val="standardContextual"/>
    </w:rPr>
  </w:style>
  <w:style w:type="character" w:styleId="Titolo2Carattere" w:customStyle="1">
    <w:name w:val="Titolo 2 Carattere"/>
    <w:basedOn w:val="DefaultParagraphFont"/>
    <w:uiPriority w:val="9"/>
    <w:semiHidden/>
    <w:qFormat/>
    <w:rsid w:val="006c0af8"/>
    <w:rPr>
      <w:rFonts w:ascii="Calibri Light" w:hAnsi="Calibri Light" w:eastAsia="" w:cs="" w:asciiTheme="majorHAnsi" w:cstheme="majorBidi" w:eastAsiaTheme="majorEastAsia" w:hAnsiTheme="majorHAnsi"/>
      <w:color w:themeColor="accent1" w:themeShade="bf" w:val="2F5496"/>
      <w:sz w:val="26"/>
      <w:szCs w:val="26"/>
    </w:rPr>
  </w:style>
  <w:style w:type="character" w:styleId="ParagrafoelencoCarattere" w:customStyle="1">
    <w:name w:val="Paragrafo elenco Carattere"/>
    <w:basedOn w:val="DefaultParagraphFont"/>
    <w:link w:val="ListParagraph"/>
    <w:uiPriority w:val="34"/>
    <w:qFormat/>
    <w:rsid w:val="00c81df6"/>
    <w:rPr>
      <w:rFonts w:ascii="Calibri" w:hAnsi="Calibri" w:eastAsia="Calibri" w:cs="Times New Roman"/>
      <w:lang w:eastAsia="en-U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3c0842"/>
    <w:pPr>
      <w:tabs>
        <w:tab w:val="clear" w:pos="709"/>
        <w:tab w:val="center" w:pos="4819" w:leader="none"/>
        <w:tab w:val="right" w:pos="9638" w:leader="none"/>
      </w:tabs>
      <w:spacing w:lineRule="auto" w:line="240" w:before="0" w:after="0"/>
    </w:pPr>
    <w:rPr/>
  </w:style>
  <w:style w:type="paragraph" w:styleId="Footer">
    <w:name w:val="footer"/>
    <w:basedOn w:val="Normal"/>
    <w:link w:val="PidipaginaCarattere"/>
    <w:uiPriority w:val="99"/>
    <w:unhideWhenUsed/>
    <w:rsid w:val="003c0842"/>
    <w:pPr>
      <w:tabs>
        <w:tab w:val="clear" w:pos="709"/>
        <w:tab w:val="center" w:pos="4819" w:leader="none"/>
        <w:tab w:val="right" w:pos="9638" w:leader="none"/>
      </w:tabs>
      <w:spacing w:lineRule="auto" w:line="240" w:before="0" w:after="0"/>
    </w:pPr>
    <w:rPr/>
  </w:style>
  <w:style w:type="paragraph" w:styleId="ListParagraph">
    <w:name w:val="List Paragraph"/>
    <w:basedOn w:val="Normal"/>
    <w:link w:val="ParagrafoelencoCarattere"/>
    <w:uiPriority w:val="34"/>
    <w:qFormat/>
    <w:rsid w:val="003c0842"/>
    <w:pPr>
      <w:spacing w:lineRule="auto" w:line="276" w:before="0" w:after="200"/>
      <w:ind w:start="720"/>
      <w:contextualSpacing/>
    </w:pPr>
    <w:rPr>
      <w:rFonts w:cs="Times New Roman"/>
      <w:color w:val="auto"/>
      <w:lang w:eastAsia="en-US"/>
    </w:rPr>
  </w:style>
  <w:style w:type="paragraph" w:styleId="Default" w:customStyle="1">
    <w:name w:val="Default"/>
    <w:qFormat/>
    <w:rsid w:val="003713e6"/>
    <w:pPr>
      <w:widowControl/>
      <w:suppressAutoHyphens w:val="true"/>
      <w:bidi w:val="0"/>
      <w:spacing w:lineRule="auto" w:line="240" w:before="0" w:after="0"/>
      <w:jc w:val="start"/>
    </w:pPr>
    <w:rPr>
      <w:rFonts w:ascii="Times New Roman" w:hAnsi="Times New Roman" w:eastAsia="" w:cs="Times New Roman"/>
      <w:color w:val="000000"/>
      <w:kern w:val="0"/>
      <w:sz w:val="24"/>
      <w:szCs w:val="24"/>
      <w:lang w:val="it-IT" w:eastAsia="it-IT" w:bidi="ar-SA"/>
    </w:rPr>
  </w:style>
  <w:style w:type="paragraph" w:styleId="BalloonText">
    <w:name w:val="Balloon Text"/>
    <w:basedOn w:val="Normal"/>
    <w:link w:val="TestofumettoCarattere"/>
    <w:uiPriority w:val="99"/>
    <w:semiHidden/>
    <w:unhideWhenUsed/>
    <w:qFormat/>
    <w:rsid w:val="000961ec"/>
    <w:pPr>
      <w:spacing w:lineRule="auto" w:line="240" w:before="0" w:after="0"/>
    </w:pPr>
    <w:rPr>
      <w:rFonts w:ascii="Tahoma" w:hAnsi="Tahoma" w:cs="Tahoma"/>
      <w:sz w:val="16"/>
      <w:szCs w:val="16"/>
    </w:rPr>
  </w:style>
  <w:style w:type="paragraph" w:styleId="NormalWeb">
    <w:name w:val="Normal (Web)"/>
    <w:basedOn w:val="Normal"/>
    <w:uiPriority w:val="99"/>
    <w:semiHidden/>
    <w:unhideWhenUsed/>
    <w:qFormat/>
    <w:rsid w:val="00cf3f9e"/>
    <w:pPr>
      <w:spacing w:lineRule="auto" w:line="240" w:beforeAutospacing="1" w:afterAutospacing="1"/>
    </w:pPr>
    <w:rPr>
      <w:rFonts w:ascii="Times New Roman" w:hAnsi="Times New Roman" w:eastAsia="Times New Roman" w:cs="Times New Roman"/>
      <w:color w:val="auto"/>
      <w:sz w:val="24"/>
      <w:szCs w:val="24"/>
    </w:rPr>
  </w:style>
  <w:style w:type="paragraph" w:styleId="sche3" w:customStyle="1">
    <w:name w:val="sche_3"/>
    <w:qFormat/>
    <w:rsid w:val="00c81df6"/>
    <w:pPr>
      <w:widowControl w:val="false"/>
      <w:suppressAutoHyphens w:val="true"/>
      <w:overflowPunct w:val="false"/>
      <w:bidi w:val="0"/>
      <w:spacing w:lineRule="auto" w:line="240" w:before="0" w:after="0"/>
      <w:jc w:val="both"/>
    </w:pPr>
    <w:rPr>
      <w:rFonts w:ascii="Times New Roman" w:hAnsi="Times New Roman" w:eastAsia="Times New Roman" w:cs="Times New Roman"/>
      <w:color w:val="auto"/>
      <w:kern w:val="0"/>
      <w:sz w:val="20"/>
      <w:szCs w:val="20"/>
      <w:lang w:val="en-US" w:eastAsia="it-IT" w:bidi="ar-SA"/>
    </w:rPr>
  </w:style>
  <w:style w:type="paragraph" w:styleId="x1yc453h" w:customStyle="1">
    <w:name w:val="x1yc453h"/>
    <w:basedOn w:val="Normal"/>
    <w:qFormat/>
    <w:rsid w:val="00b83dd7"/>
    <w:pPr>
      <w:spacing w:lineRule="auto" w:line="240" w:beforeAutospacing="1" w:afterAutospacing="1"/>
    </w:pPr>
    <w:rPr>
      <w:rFonts w:ascii="Times New Roman" w:hAnsi="Times New Roman" w:eastAsia="Times New Roman" w:cs="Times New Roman"/>
      <w:color w:val="auto"/>
      <w:sz w:val="24"/>
      <w:szCs w:val="24"/>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Grid">
    <w:name w:val="TableGrid"/>
    <w:rsid w:val="006955a9"/>
    <w:pPr>
      <w:spacing w:after="0" w:line="240" w:lineRule="auto"/>
    </w:pPr>
    <w:tblPr>
      <w:tblCellMar>
        <w:top w:w="0" w:type="dxa"/>
        <w:left w:w="0" w:type="dxa"/>
        <w:bottom w:w="0" w:type="dxa"/>
        <w:right w:w="0" w:type="dxa"/>
      </w:tblCellMar>
    </w:tblPr>
  </w:style>
  <w:style w:type="table" w:styleId="Grigliatabella">
    <w:name w:val="Table Grid"/>
    <w:basedOn w:val="Tabellanormale"/>
    <w:uiPriority w:val="39"/>
    <w:qFormat/>
    <w:rsid w:val="008450c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lagriglia2-colore11">
    <w:name w:val="Tabella griglia 2 - colore 11"/>
    <w:basedOn w:val="Tabellanormale"/>
    <w:uiPriority w:val="47"/>
    <w:rsid w:val="009a4815"/>
    <w:pPr>
      <w:spacing w:after="0" w:line="240" w:lineRule="auto"/>
    </w:pPr>
    <w:tblPr>
      <w:tblStyleRowBandSize w:val="1"/>
      <w:tblStyleColBandSize w:val="1"/>
      <w:tblBorders>
        <w:top w:val="single" w:color="8EAADB" w:themeColor="accent1" w:themeTint="99" w:sz="2" w:space="0"/>
        <w:bottom w:val="single" w:color="8EAADB" w:themeColor="accent1" w:themeTint="99" w:sz="2" w:space="0"/>
        <w:insideH w:val="single" w:color="8EAADB" w:themeColor="accent1" w:themeTint="99" w:sz="2" w:space="0"/>
        <w:insideV w:val="single" w:color="8EAADB" w:themeColor="accent1" w:themeTint="99" w:sz="2" w:space="0"/>
      </w:tblBorders>
    </w:tblPr>
    <w:tblStylePr w:type="firstRow">
      <w:rPr>
        <w:b/>
        <w:bCs/>
      </w:rPr>
      <w:tblPr/>
      <w:tcPr>
        <w:tcBorders>
          <w:top w:val="nil"/>
          <w:bottom w:val="single" w:color="8EAADB" w:themeColor="accent1" w:sz="12" w:space="0"/>
          <w:insideH w:val="nil"/>
          <w:insideV w:val="nil"/>
        </w:tcBorders>
        <w:shd w:val="clear" w:color="auto" w:fill="FFFFFF" w:themeFill="background1"/>
      </w:tcPr>
    </w:tblStylePr>
    <w:tblStylePr w:type="lastRow">
      <w:rPr>
        <w:b/>
        <w:bCs/>
      </w:rPr>
      <w:tblPr/>
      <w:tcPr>
        <w:tcBorders>
          <w:top w:val="double" w:color="8EAADB" w:themeColor="accen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elenco3-colore41">
    <w:name w:val="Tabella elenco 3 - colore 41"/>
    <w:basedOn w:val="Tabellanormale"/>
    <w:uiPriority w:val="48"/>
    <w:rsid w:val="009a4815"/>
    <w:pPr>
      <w:spacing w:after="0" w:line="240" w:lineRule="auto"/>
    </w:pPr>
    <w:tblPr>
      <w:tblStyleRowBandSize w:val="1"/>
      <w:tblStyleColBandSize w:val="1"/>
      <w:tblBorders>
        <w:top w:val="single" w:color="FFC000" w:themeColor="accent4" w:sz="4" w:space="0"/>
        <w:left w:val="single" w:color="FFC000" w:themeColor="accent4" w:sz="4" w:space="0"/>
        <w:bottom w:val="single" w:color="FFC000" w:themeColor="accent4" w:sz="4" w:space="0"/>
        <w:right w:val="single" w:color="FFC000" w:themeColor="accent4" w:sz="4" w:space="0"/>
      </w:tblBorders>
    </w:tblPr>
    <w:tblStylePr w:type="firstRow">
      <w:rPr>
        <w:b/>
        <w:bCs/>
        <w:color w:val="ffffff" w:themeColor="background1"/>
      </w:rPr>
      <w:tblPr/>
      <w:tcPr>
        <w:shd w:val="clear" w:color="auto" w:fill="FFC000" w:themeFill="accent4"/>
      </w:tcPr>
    </w:tblStylePr>
    <w:tblStylePr w:type="lastRow">
      <w:rPr>
        <w:b/>
        <w:bCs/>
      </w:rPr>
      <w:tblPr/>
      <w:tcPr>
        <w:tcBorders>
          <w:top w:val="double" w:color="FFC00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C000" w:themeColor="accent4" w:sz="4" w:space="0"/>
          <w:right w:val="single" w:color="FFC000" w:themeColor="accent4" w:sz="4" w:space="0"/>
        </w:tcBorders>
      </w:tcPr>
    </w:tblStylePr>
    <w:tblStylePr w:type="band1Horz">
      <w:tblPr/>
      <w:tcPr>
        <w:tcBorders>
          <w:top w:val="single" w:color="FFC000" w:themeColor="accent4" w:sz="4" w:space="0"/>
          <w:bottom w:val="single" w:color="FFC00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C000" w:themeColor="accent4" w:sz="4" w:space="0"/>
          <w:left w:val="nil"/>
        </w:tcBorders>
      </w:tcPr>
    </w:tblStylePr>
    <w:tblStylePr w:type="swCell">
      <w:tblPr/>
      <w:tcPr>
        <w:tcBorders>
          <w:top w:val="double" w:color="FFC000" w:themeColor="accent4" w:sz="4" w:space="0"/>
          <w:right w:val="nil"/>
        </w:tcBorders>
      </w:tcPr>
    </w:tblStylePr>
  </w:style>
  <w:style w:type="table" w:customStyle="1" w:styleId="TableGrid1">
    <w:name w:val="TableGrid1"/>
    <w:rsid w:val="005016a3"/>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3.png"/>
</Relationships>
</file>

<file path=word/_rels/footer3.xml.rels><?xml version="1.0" encoding="UTF-8"?>
<Relationships xmlns="http://schemas.openxmlformats.org/package/2006/relationships"><Relationship Id="rId1" Type="http://schemas.openxmlformats.org/officeDocument/2006/relationships/image" Target="media/image3.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LibreOffice/26.2.1.2$Windows_X86_64 LibreOffice_project/620$Build-2</Application>
  <AppVersion>15.0000</AppVersion>
  <Pages>3</Pages>
  <Words>833</Words>
  <Characters>5498</Characters>
  <CharactersWithSpaces>6286</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2026-10-01T21:10:00Z</dcterms:created>
  <dc:creator>Tindaria Ceraolo</dc:creator>
  <dc:description/>
  <dc:language>it-IT</dc:language>
  <cp:lastModifiedBy/>
  <cp:lastPrinted>2025-12-18T18:08:00Z</cp:lastPrinted>
  <dcterms:modified xsi:type="dcterms:W3CDTF">2026-10-02T13:30:32Z</dcterms:modified>
  <cp:revision>6</cp:revision>
  <dc:subject/>
  <dc:title>Microsoft Word - 30. Circ. n. 30 - Questionario rilevazione bisogni formativi docenti e personale ATA - A.S. 2022:2023.docx</dc:title>
</cp:coreProperties>
</file>

<file path=docProps/custom.xml><?xml version="1.0" encoding="utf-8"?>
<Properties xmlns="http://schemas.openxmlformats.org/officeDocument/2006/custom-properties" xmlns:vt="http://schemas.openxmlformats.org/officeDocument/2006/docPropsVTypes"/>
</file>